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A4" w:rsidRPr="00D811A4" w:rsidRDefault="00D811A4" w:rsidP="00D811A4">
      <w:pPr>
        <w:shd w:val="clear" w:color="auto" w:fill="FFFFFF"/>
        <w:adjustRightInd/>
        <w:snapToGrid/>
        <w:spacing w:after="0"/>
        <w:jc w:val="center"/>
        <w:rPr>
          <w:rFonts w:ascii="Microsoft Yahei" w:eastAsia="宋体" w:hAnsi="Microsoft Yahei" w:cs="宋体"/>
          <w:color w:val="343434"/>
          <w:sz w:val="24"/>
          <w:szCs w:val="24"/>
        </w:rPr>
      </w:pPr>
      <w:r w:rsidRPr="00D811A4">
        <w:rPr>
          <w:rFonts w:ascii="Microsoft Yahei" w:eastAsia="宋体" w:hAnsi="Microsoft Yahei" w:cs="宋体"/>
          <w:color w:val="343434"/>
          <w:sz w:val="24"/>
          <w:szCs w:val="24"/>
        </w:rPr>
        <w:t>河北地质大学</w:t>
      </w:r>
      <w:r w:rsidRPr="00D811A4">
        <w:rPr>
          <w:rFonts w:ascii="Microsoft Yahei" w:eastAsia="宋体" w:hAnsi="Microsoft Yahei" w:cs="宋体"/>
          <w:color w:val="343434"/>
          <w:sz w:val="24"/>
          <w:szCs w:val="24"/>
        </w:rPr>
        <w:t>2018</w:t>
      </w:r>
      <w:r w:rsidRPr="00D811A4">
        <w:rPr>
          <w:rFonts w:ascii="Microsoft Yahei" w:eastAsia="宋体" w:hAnsi="Microsoft Yahei" w:cs="宋体"/>
          <w:color w:val="343434"/>
          <w:sz w:val="24"/>
          <w:szCs w:val="24"/>
        </w:rPr>
        <w:t>年公开招聘博士毕业生预公告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为加强我校博士学位授权立项单位建设，提升专业学科建设水平，提高师资队伍教学科研能力，根据《河北地质大学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“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十三五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”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发展规划》对师资队伍建设的总体要求，我校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2018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年拟安排博士毕业生招聘计划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160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名，现将有关事项预公告如下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: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一、学校基本情况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河北地质大学（原石家庄经济学院）创建于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1953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年，原隶属于国土资源部。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2013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年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5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月，国土资源部、河北省人民政府签署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“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省部共建河北地质大学协议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”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，学校成为省部共建大学。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2016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年更名为河北地质大学，是河北省重点骨干大学，博士学位授权立项建设单位。中国科学院院士李廷栋先生任名誉校长。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河北地质大学是一所面向全国招生的多学科大学。在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60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多年的发展历程中，坚持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“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达观博物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”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的校训，突出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“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地经渗透、工管结合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”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的办学特色，形成了涵盖工、管、经、文、理、法、艺七大学科门类，研究生和本科生多层次教育协调发展的办学格局。学校拥有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60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个本科专业，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 xml:space="preserve"> 22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个二级学科硕士学位授权点，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4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个专业硕士学位授权领域，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9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个省级重点（发展）学科。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二、招聘原则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坚持德才兼备、以德为先，民主、公开、竞争、择优的原则，在资格审查、试讲和综合面试考察的基础上择优聘用。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三、招聘条件、岗位、人数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（一）应聘人员应具备以下基本条件</w:t>
      </w:r>
    </w:p>
    <w:p w:rsidR="00D811A4" w:rsidRPr="00D811A4" w:rsidRDefault="00D811A4" w:rsidP="00D811A4">
      <w:pPr>
        <w:shd w:val="clear" w:color="auto" w:fill="FFFFFF"/>
        <w:adjustRightInd/>
        <w:snapToGrid/>
        <w:spacing w:after="0" w:line="480" w:lineRule="atLeast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1.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拥护党的路线、方针和政策，热爱社会主义祖国，遵纪守法，具有良好的品行和职业道德。</w:t>
      </w:r>
    </w:p>
    <w:p w:rsidR="00D811A4" w:rsidRPr="00D811A4" w:rsidRDefault="00D811A4" w:rsidP="00D811A4">
      <w:pPr>
        <w:shd w:val="clear" w:color="auto" w:fill="FFFFFF"/>
        <w:adjustRightInd/>
        <w:snapToGrid/>
        <w:spacing w:after="0" w:line="480" w:lineRule="atLeast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2.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热爱教育事业，模范遵守高等学校教师职业道德规范。</w:t>
      </w:r>
    </w:p>
    <w:p w:rsidR="00D811A4" w:rsidRPr="00D811A4" w:rsidRDefault="00D811A4" w:rsidP="00D811A4">
      <w:pPr>
        <w:shd w:val="clear" w:color="auto" w:fill="FFFFFF"/>
        <w:adjustRightInd/>
        <w:snapToGrid/>
        <w:spacing w:after="0" w:line="480" w:lineRule="atLeast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3.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具有较强的教学科研能力和良好的专业素养，能够履行岗位职责。</w:t>
      </w:r>
    </w:p>
    <w:p w:rsidR="00D811A4" w:rsidRPr="00D811A4" w:rsidRDefault="00D811A4" w:rsidP="00D811A4">
      <w:pPr>
        <w:shd w:val="clear" w:color="auto" w:fill="FFFFFF"/>
        <w:adjustRightInd/>
        <w:snapToGrid/>
        <w:spacing w:after="0" w:line="480" w:lineRule="atLeast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4.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身心健康，具备胜任工作的心理和身体条件。</w:t>
      </w:r>
    </w:p>
    <w:p w:rsidR="00D811A4" w:rsidRPr="00D811A4" w:rsidRDefault="00D811A4" w:rsidP="00D811A4">
      <w:pPr>
        <w:shd w:val="clear" w:color="auto" w:fill="FFFFFF"/>
        <w:adjustRightInd/>
        <w:snapToGrid/>
        <w:spacing w:after="0" w:line="480" w:lineRule="atLeast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5.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具有与招聘岗位要求相适应的学历学位、专业、年龄和技能条件。</w:t>
      </w:r>
    </w:p>
    <w:p w:rsidR="00D811A4" w:rsidRPr="00D811A4" w:rsidRDefault="00D811A4" w:rsidP="00D811A4">
      <w:pPr>
        <w:shd w:val="clear" w:color="auto" w:fill="FFFFFF"/>
        <w:adjustRightInd/>
        <w:snapToGrid/>
        <w:spacing w:after="0" w:line="480" w:lineRule="atLeast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6.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具备岗位所需要的其他条件。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(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二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)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招聘人数和岗位条件</w:t>
      </w:r>
    </w:p>
    <w:p w:rsidR="00D811A4" w:rsidRPr="00D811A4" w:rsidRDefault="00D811A4" w:rsidP="00D811A4">
      <w:pPr>
        <w:shd w:val="clear" w:color="auto" w:fill="FFFFFF"/>
        <w:adjustRightInd/>
        <w:snapToGrid/>
        <w:spacing w:after="0" w:line="480" w:lineRule="atLeast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2018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年，河北地质大学拟招聘博士毕业生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160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名。具体要求详见附件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1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：《河北地质大学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2018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年博士毕业生招聘计划表》。最终的岗位计划和岗位条件以河北省人社厅的批复为准。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lastRenderedPageBreak/>
        <w:t>四、招聘相关待遇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详见附件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2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：《河北地质大学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2018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年博士毕业生招聘相关待遇的规定》。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五、招聘办法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1.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报名。应聘者需通过电子邮件向学校和相关二级单位提交应聘材料，包括个人简历、学历证书、学位证书、获奖证书、成绩单等。在投递简历时，请务必使用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“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姓名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+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学历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+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毕业学校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+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专业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+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应聘岗位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”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的邮件名称。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2.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招聘方式。本次博士毕业生招聘采取单位选聘方式，教师岗位招聘具体形式主要为试讲，主要测试应聘者的授课能力、专业知识、业务能力和科研能力，试讲由相关教学单位根据专业需要，会同教务处、人事处等部门组织实施；非教师岗位主要形式为面试（部分岗位需增加心理测试环节）。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3.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资格审查。应聘者在试讲和面试阶段应提供各学段学历、学位证书的原件及复印件，应聘专职教师岗位和科研岗位的，还需提供近三年所发文章的复印件或者检索证明。辅导员等要求具有中共党员身份的岗位需提交相关证明。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4.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应聘者应如实提交有关应聘材料，人事处依据招聘岗位设置的条件进行资格审查，凡本人填写信息不真实、不完整或填写错误的，责任自负；弄虚作假的，一经查实即取消应聘和聘用资格。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5.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请应聘人员保持报名时所留联系电话的畅通，以便通知有关事宜。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6.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学校联系方式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: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（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1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）联系电话：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0311-87208392,0311-87208030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；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（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2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）联系人：肖老师，李老师；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（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3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）报名邮箱：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rczp@hgu.edu.cn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；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（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4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）二级单位联系方式见附件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1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：《河北地质大学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2018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年博士毕业生招聘计划表》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（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5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）地址：河北省石家庄市槐安东路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136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号河北地质大学人事处（邮编：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050031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）。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附件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1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：河北地质大学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2018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年博士毕业生招聘计划表</w:t>
      </w:r>
    </w:p>
    <w:p w:rsidR="00D811A4" w:rsidRPr="00D811A4" w:rsidRDefault="00D811A4" w:rsidP="00256934">
      <w:pPr>
        <w:shd w:val="clear" w:color="auto" w:fill="FFFFFF"/>
        <w:adjustRightInd/>
        <w:snapToGrid/>
        <w:spacing w:after="0" w:line="480" w:lineRule="atLeast"/>
        <w:ind w:firstLineChars="200" w:firstLine="42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附件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2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：河北地质大学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2018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年博士毕业生招聘相关待遇的规定</w:t>
      </w:r>
    </w:p>
    <w:p w:rsidR="00D811A4" w:rsidRPr="00D811A4" w:rsidRDefault="00D811A4" w:rsidP="000D3DBA">
      <w:pPr>
        <w:shd w:val="clear" w:color="auto" w:fill="FFFFFF"/>
        <w:wordWrap w:val="0"/>
        <w:adjustRightInd/>
        <w:snapToGrid/>
        <w:spacing w:after="0" w:line="480" w:lineRule="atLeast"/>
        <w:jc w:val="right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河北地质大学</w:t>
      </w:r>
      <w:r w:rsidR="000D3DBA">
        <w:rPr>
          <w:rFonts w:ascii="Microsoft Yahei" w:eastAsia="宋体" w:hAnsi="Microsoft Yahei" w:cs="宋体" w:hint="eastAsia"/>
          <w:color w:val="434343"/>
          <w:sz w:val="21"/>
          <w:szCs w:val="21"/>
        </w:rPr>
        <w:t xml:space="preserve">          </w:t>
      </w:r>
    </w:p>
    <w:p w:rsidR="00D811A4" w:rsidRPr="00D811A4" w:rsidRDefault="00D811A4" w:rsidP="000D3DBA">
      <w:pPr>
        <w:shd w:val="clear" w:color="auto" w:fill="FFFFFF"/>
        <w:wordWrap w:val="0"/>
        <w:adjustRightInd/>
        <w:snapToGrid/>
        <w:spacing w:after="0" w:line="480" w:lineRule="atLeast"/>
        <w:jc w:val="right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2017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年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12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月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20</w:t>
      </w:r>
      <w:r w:rsidRPr="00D811A4">
        <w:rPr>
          <w:rFonts w:ascii="Microsoft Yahei" w:eastAsia="宋体" w:hAnsi="Microsoft Yahei" w:cs="宋体"/>
          <w:color w:val="434343"/>
          <w:sz w:val="21"/>
          <w:szCs w:val="21"/>
        </w:rPr>
        <w:t>日</w:t>
      </w:r>
      <w:r w:rsidR="000D3DBA">
        <w:rPr>
          <w:rFonts w:ascii="Microsoft Yahei" w:eastAsia="宋体" w:hAnsi="Microsoft Yahei" w:cs="宋体" w:hint="eastAsia"/>
          <w:color w:val="434343"/>
          <w:sz w:val="21"/>
          <w:szCs w:val="21"/>
        </w:rPr>
        <w:t xml:space="preserve">     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D78" w:rsidRDefault="00933D78" w:rsidP="00D811A4">
      <w:pPr>
        <w:spacing w:after="0"/>
      </w:pPr>
      <w:r>
        <w:separator/>
      </w:r>
    </w:p>
  </w:endnote>
  <w:endnote w:type="continuationSeparator" w:id="0">
    <w:p w:rsidR="00933D78" w:rsidRDefault="00933D78" w:rsidP="00D811A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D78" w:rsidRDefault="00933D78" w:rsidP="00D811A4">
      <w:pPr>
        <w:spacing w:after="0"/>
      </w:pPr>
      <w:r>
        <w:separator/>
      </w:r>
    </w:p>
  </w:footnote>
  <w:footnote w:type="continuationSeparator" w:id="0">
    <w:p w:rsidR="00933D78" w:rsidRDefault="00933D78" w:rsidP="00D811A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3DBA"/>
    <w:rsid w:val="00256934"/>
    <w:rsid w:val="00323B43"/>
    <w:rsid w:val="003D37D8"/>
    <w:rsid w:val="00426133"/>
    <w:rsid w:val="004358AB"/>
    <w:rsid w:val="0066313F"/>
    <w:rsid w:val="008B7726"/>
    <w:rsid w:val="00933D78"/>
    <w:rsid w:val="00D31D50"/>
    <w:rsid w:val="00D8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11A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11A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1A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1A4"/>
    <w:rPr>
      <w:rFonts w:ascii="Tahoma" w:hAnsi="Tahoma"/>
      <w:sz w:val="18"/>
      <w:szCs w:val="18"/>
    </w:rPr>
  </w:style>
  <w:style w:type="character" w:customStyle="1" w:styleId="txt">
    <w:name w:val="txt"/>
    <w:basedOn w:val="a0"/>
    <w:rsid w:val="00D811A4"/>
  </w:style>
  <w:style w:type="character" w:customStyle="1" w:styleId="apple-converted-space">
    <w:name w:val="apple-converted-space"/>
    <w:basedOn w:val="a0"/>
    <w:rsid w:val="00D811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16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753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472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5040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299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532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4006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375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448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0358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477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50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6080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1166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854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340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825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8842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1861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285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870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222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4388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401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9758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830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3899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6328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5817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548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3202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865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311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294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857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2018-01-06T08:02:00Z</dcterms:modified>
</cp:coreProperties>
</file>