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pacing w:val="20"/>
          <w:sz w:val="36"/>
        </w:rPr>
      </w:pPr>
      <w:r>
        <w:rPr>
          <w:rFonts w:hint="eastAsia" w:ascii="黑体" w:eastAsia="黑体"/>
          <w:spacing w:val="20"/>
          <w:sz w:val="36"/>
        </w:rPr>
        <w:t>2018年度长春社会科学院</w:t>
      </w:r>
    </w:p>
    <w:p>
      <w:pPr>
        <w:jc w:val="center"/>
        <w:rPr>
          <w:rFonts w:hint="eastAsia" w:ascii="黑体" w:eastAsia="黑体"/>
          <w:spacing w:val="20"/>
          <w:sz w:val="36"/>
        </w:rPr>
      </w:pPr>
      <w:r>
        <w:rPr>
          <w:rFonts w:hint="eastAsia" w:ascii="黑体" w:eastAsia="黑体"/>
          <w:spacing w:val="20"/>
          <w:sz w:val="36"/>
        </w:rPr>
        <w:t>规划项目指南</w:t>
      </w:r>
    </w:p>
    <w:p>
      <w:pPr>
        <w:jc w:val="center"/>
        <w:rPr>
          <w:rFonts w:hint="eastAsia" w:ascii="黑体" w:eastAsia="黑体"/>
          <w:spacing w:val="20"/>
          <w:sz w:val="36"/>
        </w:rPr>
      </w:pPr>
    </w:p>
    <w:p>
      <w:pPr>
        <w:ind w:right="-512" w:rightChars="-244"/>
        <w:rPr>
          <w:rFonts w:hint="eastAsia"/>
          <w:b/>
          <w:sz w:val="28"/>
          <w:szCs w:val="28"/>
        </w:rPr>
      </w:pPr>
    </w:p>
    <w:p>
      <w:pPr>
        <w:ind w:firstLine="1050" w:firstLineChars="35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1、我市如何实现农村文化建设与智力扶贫的有机结合</w:t>
      </w:r>
    </w:p>
    <w:p>
      <w:pPr>
        <w:ind w:firstLine="1050" w:firstLineChars="35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2、长春农村教育与人口素质相关度研究</w:t>
      </w:r>
    </w:p>
    <w:p>
      <w:pPr>
        <w:ind w:firstLine="1050" w:firstLineChars="35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3、长春乡村振兴战略中的创业问题研究</w:t>
      </w:r>
    </w:p>
    <w:p>
      <w:pPr>
        <w:ind w:firstLine="1050" w:firstLineChars="35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4、长春可持续发展三动力如何协调促进</w:t>
      </w:r>
    </w:p>
    <w:p>
      <w:pPr>
        <w:ind w:firstLine="1050" w:firstLineChars="35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5、如何加快创建长春绿色有机农业示范市</w:t>
      </w:r>
    </w:p>
    <w:p>
      <w:pPr>
        <w:ind w:firstLine="1050" w:firstLineChars="35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6、长春历史文化名城建设中面临的问题与对策</w:t>
      </w:r>
    </w:p>
    <w:p>
      <w:pPr>
        <w:ind w:firstLine="1050" w:firstLineChars="35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7、如何打造完善的长春文化市场服务体系</w:t>
      </w:r>
    </w:p>
    <w:p>
      <w:pPr>
        <w:ind w:firstLine="1050" w:firstLineChars="35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8、当前长春产业工人的地位与作用研究</w:t>
      </w: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E3F0A"/>
    <w:rsid w:val="388E3F0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80517EM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2018-06-11T02:54:00Z</dcterms:created>
  <dc:creator>思玄</dc:creator>
  <cp:lastModifiedBy>思玄</cp:lastModifiedBy>
  <dcterms:modified xsi:type="dcterms:W3CDTF">2018-06-11T02:56:52Z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